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08" w:rsidRDefault="00392608" w:rsidP="00392608">
      <w:pPr>
        <w:spacing w:after="0" w:line="360" w:lineRule="auto"/>
        <w:rPr>
          <w:rFonts w:ascii="Arial" w:hAnsi="Arial" w:cs="Arial"/>
          <w:b/>
          <w:bCs/>
        </w:rPr>
      </w:pPr>
      <w:r w:rsidRPr="00D27098">
        <w:rPr>
          <w:rFonts w:ascii="Arial" w:hAnsi="Arial" w:cs="Arial"/>
          <w:b/>
          <w:bCs/>
        </w:rPr>
        <w:t>PRESS RELEASE</w:t>
      </w:r>
    </w:p>
    <w:p w:rsidR="00F52E44" w:rsidRPr="00D27098" w:rsidRDefault="00F52E44" w:rsidP="00392608">
      <w:pPr>
        <w:spacing w:after="0" w:line="360" w:lineRule="auto"/>
        <w:rPr>
          <w:rFonts w:ascii="Arial" w:hAnsi="Arial" w:cs="Arial"/>
          <w:b/>
          <w:bCs/>
        </w:rPr>
      </w:pPr>
      <w:r>
        <w:rPr>
          <w:rFonts w:ascii="Arial" w:hAnsi="Arial" w:cs="Arial"/>
          <w:b/>
          <w:bCs/>
        </w:rPr>
        <w:t xml:space="preserve">13 February 2015 </w:t>
      </w:r>
    </w:p>
    <w:p w:rsidR="00392608" w:rsidRDefault="00392608" w:rsidP="00392608">
      <w:pPr>
        <w:spacing w:after="0" w:line="360" w:lineRule="auto"/>
        <w:jc w:val="right"/>
        <w:rPr>
          <w:rFonts w:ascii="Arial" w:hAnsi="Arial" w:cs="Arial"/>
          <w:b/>
          <w:bCs/>
        </w:rPr>
      </w:pPr>
    </w:p>
    <w:p w:rsidR="00392608" w:rsidRDefault="00392608" w:rsidP="00392608">
      <w:pPr>
        <w:spacing w:after="0" w:line="360" w:lineRule="auto"/>
        <w:jc w:val="center"/>
        <w:rPr>
          <w:rFonts w:ascii="Arial" w:hAnsi="Arial" w:cs="Arial"/>
          <w:b/>
          <w:bCs/>
        </w:rPr>
      </w:pPr>
      <w:smartTag w:uri="urn:schemas-microsoft-com:office:smarttags" w:element="place">
        <w:smartTag w:uri="urn:schemas-microsoft-com:office:smarttags" w:element="City">
          <w:r>
            <w:rPr>
              <w:rFonts w:ascii="Arial" w:hAnsi="Arial" w:cs="Arial"/>
              <w:b/>
              <w:bCs/>
            </w:rPr>
            <w:t>BELFAST</w:t>
          </w:r>
        </w:smartTag>
      </w:smartTag>
      <w:r>
        <w:rPr>
          <w:rFonts w:ascii="Arial" w:hAnsi="Arial" w:cs="Arial"/>
          <w:b/>
          <w:bCs/>
        </w:rPr>
        <w:t xml:space="preserve"> NIGHTCLUB BREACHES DRINKS CODE </w:t>
      </w:r>
    </w:p>
    <w:p w:rsidR="00392608" w:rsidRPr="00D27098" w:rsidRDefault="00392608" w:rsidP="00392608">
      <w:pPr>
        <w:spacing w:after="0" w:line="360" w:lineRule="auto"/>
        <w:jc w:val="center"/>
        <w:rPr>
          <w:rFonts w:ascii="Arial" w:hAnsi="Arial" w:cs="Arial"/>
        </w:rPr>
      </w:pPr>
    </w:p>
    <w:p w:rsidR="00392608" w:rsidRPr="001F6E07" w:rsidRDefault="00392608" w:rsidP="00F52E44">
      <w:pPr>
        <w:spacing w:after="0" w:line="360" w:lineRule="auto"/>
        <w:jc w:val="both"/>
        <w:rPr>
          <w:rFonts w:ascii="Arial" w:hAnsi="Arial" w:cs="Arial"/>
        </w:rPr>
      </w:pPr>
      <w:r>
        <w:rPr>
          <w:rFonts w:ascii="Arial" w:hAnsi="Arial" w:cs="Arial"/>
        </w:rPr>
        <w:t>The Independent Complaints Panel</w:t>
      </w:r>
      <w:r w:rsidR="00C37A4C">
        <w:rPr>
          <w:rFonts w:ascii="Arial" w:hAnsi="Arial" w:cs="Arial"/>
        </w:rPr>
        <w:t xml:space="preserve"> (ICP)</w:t>
      </w:r>
      <w:r>
        <w:rPr>
          <w:rFonts w:ascii="Arial" w:hAnsi="Arial" w:cs="Arial"/>
        </w:rPr>
        <w:t xml:space="preserve"> that oversees the Northern Ireland Responsible Promotion and Retail of Alcohol Code in Northern Ireland has upheld a complaint against </w:t>
      </w:r>
      <w:r w:rsidR="00C37A4C">
        <w:rPr>
          <w:rFonts w:ascii="Arial" w:hAnsi="Arial" w:cs="Arial"/>
        </w:rPr>
        <w:t>Villa nightclub</w:t>
      </w:r>
      <w:r>
        <w:rPr>
          <w:rFonts w:ascii="Arial" w:hAnsi="Arial" w:cs="Arial"/>
        </w:rPr>
        <w:t>.</w:t>
      </w:r>
    </w:p>
    <w:p w:rsidR="00C37A4C" w:rsidRDefault="00C37A4C" w:rsidP="00F52E44">
      <w:pPr>
        <w:spacing w:after="0" w:line="360" w:lineRule="auto"/>
        <w:jc w:val="both"/>
        <w:rPr>
          <w:rFonts w:ascii="Arial" w:hAnsi="Arial" w:cs="Arial"/>
        </w:rPr>
      </w:pPr>
    </w:p>
    <w:p w:rsidR="00C37A4C" w:rsidRDefault="00C37A4C" w:rsidP="00F52E44">
      <w:pPr>
        <w:spacing w:after="0" w:line="360" w:lineRule="auto"/>
        <w:jc w:val="both"/>
        <w:rPr>
          <w:rFonts w:ascii="Arial" w:hAnsi="Arial" w:cs="Arial"/>
        </w:rPr>
      </w:pPr>
      <w:r>
        <w:rPr>
          <w:rFonts w:ascii="Arial" w:hAnsi="Arial" w:cs="Arial"/>
        </w:rPr>
        <w:t xml:space="preserve">A complaint was received regarding the ‘III Behaviour-Breaking Bad’ promotion operated by Villa nightclub in Belfast. The ICP </w:t>
      </w:r>
      <w:r w:rsidR="002F6155">
        <w:rPr>
          <w:rFonts w:ascii="Arial" w:hAnsi="Arial" w:cs="Arial"/>
        </w:rPr>
        <w:t>found that there was a breach of Section 11 (</w:t>
      </w:r>
      <w:proofErr w:type="spellStart"/>
      <w:r w:rsidR="002F6155">
        <w:rPr>
          <w:rFonts w:ascii="Arial" w:hAnsi="Arial" w:cs="Arial"/>
        </w:rPr>
        <w:t>i</w:t>
      </w:r>
      <w:proofErr w:type="spellEnd"/>
      <w:r w:rsidR="002F6155">
        <w:rPr>
          <w:rFonts w:ascii="Arial" w:hAnsi="Arial" w:cs="Arial"/>
        </w:rPr>
        <w:t xml:space="preserve">) of the code and 11 (k) </w:t>
      </w:r>
      <w:r w:rsidR="002F6155" w:rsidRPr="002F6155">
        <w:rPr>
          <w:rFonts w:ascii="Arial" w:hAnsi="Arial" w:cs="Arial"/>
          <w:i/>
        </w:rPr>
        <w:t>No alcohol promotion in Northern Ireland will: have associations with bravado, violence, anti-social or criminal behaviour or make direct or indirect reference to drug culture or illegal drugs in promotional material.</w:t>
      </w:r>
      <w:r w:rsidR="002F6155">
        <w:rPr>
          <w:rFonts w:ascii="Arial" w:hAnsi="Arial" w:cs="Arial"/>
        </w:rPr>
        <w:t xml:space="preserve"> </w:t>
      </w:r>
    </w:p>
    <w:p w:rsidR="00F52E44" w:rsidRDefault="00F52E44" w:rsidP="00F52E44">
      <w:pPr>
        <w:spacing w:after="0" w:line="360" w:lineRule="auto"/>
        <w:jc w:val="both"/>
        <w:rPr>
          <w:rFonts w:ascii="Arial" w:hAnsi="Arial" w:cs="Arial"/>
        </w:rPr>
      </w:pPr>
    </w:p>
    <w:p w:rsidR="00C37A4C" w:rsidRDefault="00F52E44" w:rsidP="00F52E44">
      <w:pPr>
        <w:spacing w:after="0" w:line="360" w:lineRule="auto"/>
        <w:jc w:val="both"/>
        <w:rPr>
          <w:rFonts w:ascii="Arial" w:hAnsi="Arial" w:cs="Arial"/>
        </w:rPr>
      </w:pPr>
      <w:r>
        <w:rPr>
          <w:rFonts w:ascii="Arial" w:hAnsi="Arial" w:cs="Arial"/>
        </w:rPr>
        <w:t xml:space="preserve">Having considered the available information the Independent Complaints Panel has upheld the complaint and found that the promotion breached the Code. </w:t>
      </w:r>
    </w:p>
    <w:p w:rsidR="00392608" w:rsidRDefault="00392608" w:rsidP="00F52E44">
      <w:pPr>
        <w:spacing w:after="0" w:line="360" w:lineRule="auto"/>
        <w:jc w:val="both"/>
        <w:rPr>
          <w:rFonts w:ascii="Arial" w:hAnsi="Arial" w:cs="Arial"/>
          <w:lang w:eastAsia="en-GB"/>
        </w:rPr>
      </w:pPr>
    </w:p>
    <w:p w:rsidR="00392608" w:rsidRPr="008F1B82" w:rsidRDefault="00392608" w:rsidP="00F52E44">
      <w:pPr>
        <w:spacing w:after="0" w:line="360" w:lineRule="auto"/>
        <w:jc w:val="both"/>
        <w:rPr>
          <w:rFonts w:ascii="Arial" w:hAnsi="Arial" w:cs="Arial"/>
          <w:b/>
          <w:lang w:eastAsia="en-GB"/>
        </w:rPr>
      </w:pPr>
      <w:r w:rsidRPr="008F1B82">
        <w:rPr>
          <w:rFonts w:ascii="Arial" w:hAnsi="Arial" w:cs="Arial"/>
          <w:b/>
          <w:lang w:eastAsia="en-GB"/>
        </w:rPr>
        <w:t>Debbie Donnelly, Vice Chair of the Independent Complaints Panel overseeing the Code, said:</w:t>
      </w:r>
    </w:p>
    <w:p w:rsidR="00392608" w:rsidRPr="00C37A4C" w:rsidRDefault="00392608" w:rsidP="00F52E44">
      <w:pPr>
        <w:spacing w:after="0" w:line="360" w:lineRule="auto"/>
        <w:jc w:val="both"/>
        <w:rPr>
          <w:rFonts w:ascii="Arial" w:hAnsi="Arial" w:cs="Arial"/>
          <w:color w:val="FF0000"/>
          <w:lang w:eastAsia="en-GB"/>
        </w:rPr>
      </w:pPr>
    </w:p>
    <w:p w:rsidR="00392608" w:rsidRPr="00F52E44" w:rsidRDefault="00392608" w:rsidP="00F52E44">
      <w:pPr>
        <w:spacing w:after="0" w:line="360" w:lineRule="auto"/>
        <w:jc w:val="both"/>
        <w:rPr>
          <w:rFonts w:ascii="Arial" w:hAnsi="Arial" w:cs="Arial"/>
          <w:color w:val="000000" w:themeColor="text1"/>
          <w:lang w:eastAsia="en-GB"/>
        </w:rPr>
      </w:pPr>
      <w:r w:rsidRPr="00F52E44">
        <w:rPr>
          <w:rFonts w:ascii="Arial" w:hAnsi="Arial" w:cs="Arial"/>
          <w:color w:val="000000" w:themeColor="text1"/>
          <w:lang w:eastAsia="en-GB"/>
        </w:rPr>
        <w:t xml:space="preserve">“Following a detailed process, the Independent Complaints Panel has upheld the complaint against </w:t>
      </w:r>
      <w:r w:rsidR="00F52E44" w:rsidRPr="00F52E44">
        <w:rPr>
          <w:rFonts w:ascii="Arial" w:hAnsi="Arial" w:cs="Arial"/>
          <w:color w:val="000000" w:themeColor="text1"/>
        </w:rPr>
        <w:t>Villa</w:t>
      </w:r>
      <w:r w:rsidRPr="00F52E44">
        <w:rPr>
          <w:rFonts w:ascii="Arial" w:hAnsi="Arial" w:cs="Arial"/>
          <w:color w:val="000000" w:themeColor="text1"/>
        </w:rPr>
        <w:t xml:space="preserve"> nightclub.</w:t>
      </w:r>
      <w:r w:rsidRPr="00F52E44">
        <w:rPr>
          <w:rFonts w:ascii="Arial" w:hAnsi="Arial" w:cs="Arial"/>
          <w:color w:val="000000" w:themeColor="text1"/>
          <w:lang w:eastAsia="en-GB"/>
        </w:rPr>
        <w:t xml:space="preserve"> Whilst we are not against licensed premises offering good value promotions to their customers, it is the responsibility of every licensee to ensure they do so within the terms of the Code.”</w:t>
      </w:r>
    </w:p>
    <w:p w:rsidR="00392608" w:rsidRPr="00C37A4C" w:rsidRDefault="00392608" w:rsidP="00F52E44">
      <w:pPr>
        <w:spacing w:after="0" w:line="360" w:lineRule="auto"/>
        <w:jc w:val="both"/>
        <w:rPr>
          <w:rFonts w:ascii="Arial" w:hAnsi="Arial" w:cs="Arial"/>
          <w:color w:val="FF0000"/>
          <w:lang w:eastAsia="en-GB"/>
        </w:rPr>
      </w:pPr>
    </w:p>
    <w:p w:rsidR="00392608" w:rsidRPr="00F52E44" w:rsidRDefault="00392608" w:rsidP="00F52E44">
      <w:pPr>
        <w:spacing w:after="0" w:line="360" w:lineRule="auto"/>
        <w:jc w:val="both"/>
        <w:rPr>
          <w:rFonts w:ascii="Arial" w:hAnsi="Arial" w:cs="Arial"/>
          <w:color w:val="000000" w:themeColor="text1"/>
          <w:lang w:eastAsia="en-GB"/>
        </w:rPr>
      </w:pPr>
      <w:r w:rsidRPr="00F52E44">
        <w:rPr>
          <w:rFonts w:ascii="Arial" w:hAnsi="Arial" w:cs="Arial"/>
          <w:color w:val="000000" w:themeColor="text1"/>
          <w:lang w:eastAsia="en-GB"/>
        </w:rPr>
        <w:t xml:space="preserve">“We would like to note however that </w:t>
      </w:r>
      <w:r w:rsidR="00F52E44" w:rsidRPr="00F52E44">
        <w:rPr>
          <w:rFonts w:ascii="Arial" w:hAnsi="Arial" w:cs="Arial"/>
          <w:color w:val="000000" w:themeColor="text1"/>
          <w:lang w:eastAsia="en-GB"/>
        </w:rPr>
        <w:t>Villa Nightclub</w:t>
      </w:r>
      <w:r w:rsidRPr="00F52E44">
        <w:rPr>
          <w:rFonts w:ascii="Arial" w:hAnsi="Arial" w:cs="Arial"/>
          <w:color w:val="000000" w:themeColor="text1"/>
          <w:lang w:eastAsia="en-GB"/>
        </w:rPr>
        <w:t xml:space="preserve"> has not been subject to any previous complaints, ceased the promotion immediately and have been extremely cooperative throughout the review process”. </w:t>
      </w:r>
    </w:p>
    <w:p w:rsidR="00392608" w:rsidRDefault="00392608" w:rsidP="00392608">
      <w:pPr>
        <w:spacing w:after="0" w:line="360" w:lineRule="auto"/>
        <w:rPr>
          <w:rFonts w:ascii="Arial" w:hAnsi="Arial" w:cs="Arial"/>
          <w:lang w:eastAsia="en-GB"/>
        </w:rPr>
      </w:pPr>
    </w:p>
    <w:p w:rsidR="00392608" w:rsidRPr="003033B2" w:rsidRDefault="00392608" w:rsidP="00392608">
      <w:pPr>
        <w:spacing w:after="0" w:line="360" w:lineRule="auto"/>
        <w:rPr>
          <w:rFonts w:ascii="Arial" w:hAnsi="Arial" w:cs="Arial"/>
          <w:b/>
          <w:bCs/>
          <w:lang w:eastAsia="en-GB"/>
        </w:rPr>
      </w:pPr>
      <w:r w:rsidRPr="003033B2">
        <w:rPr>
          <w:rFonts w:ascii="Arial" w:hAnsi="Arial" w:cs="Arial"/>
          <w:b/>
          <w:bCs/>
          <w:lang w:eastAsia="en-GB"/>
        </w:rPr>
        <w:t>ENDS</w:t>
      </w:r>
    </w:p>
    <w:p w:rsidR="00392608" w:rsidRDefault="00392608" w:rsidP="00392608">
      <w:pPr>
        <w:spacing w:after="0" w:line="360" w:lineRule="auto"/>
        <w:rPr>
          <w:rFonts w:ascii="Arial" w:hAnsi="Arial" w:cs="Arial"/>
          <w:lang w:eastAsia="en-GB"/>
        </w:rPr>
      </w:pPr>
    </w:p>
    <w:p w:rsidR="00392608" w:rsidRDefault="00392608" w:rsidP="00392608">
      <w:pPr>
        <w:spacing w:after="0" w:line="360" w:lineRule="auto"/>
        <w:rPr>
          <w:rFonts w:ascii="Arial" w:hAnsi="Arial" w:cs="Arial"/>
          <w:lang w:eastAsia="en-GB"/>
        </w:rPr>
      </w:pPr>
      <w:r>
        <w:rPr>
          <w:rFonts w:ascii="Arial" w:hAnsi="Arial" w:cs="Arial"/>
          <w:lang w:eastAsia="en-GB"/>
        </w:rPr>
        <w:t xml:space="preserve">For further information, please contact Arlene O’Connor at MCE Public Relations on 028 90 267099/ 07736 049 754 or </w:t>
      </w:r>
      <w:hyperlink r:id="rId6" w:history="1">
        <w:r w:rsidRPr="004C2149">
          <w:rPr>
            <w:rStyle w:val="Hyperlink"/>
            <w:rFonts w:ascii="Arial" w:hAnsi="Arial" w:cs="Arial"/>
            <w:lang w:eastAsia="en-GB"/>
          </w:rPr>
          <w:t>Arlene@mcepublicrelations.com</w:t>
        </w:r>
      </w:hyperlink>
      <w:r>
        <w:rPr>
          <w:rFonts w:ascii="Arial" w:hAnsi="Arial" w:cs="Arial"/>
          <w:lang w:eastAsia="en-GB"/>
        </w:rPr>
        <w:t xml:space="preserve"> </w:t>
      </w:r>
    </w:p>
    <w:p w:rsidR="00392608" w:rsidRDefault="00392608" w:rsidP="00392608">
      <w:pPr>
        <w:spacing w:after="0" w:line="360" w:lineRule="auto"/>
        <w:rPr>
          <w:rFonts w:ascii="Arial" w:hAnsi="Arial" w:cs="Arial"/>
          <w:lang w:eastAsia="en-GB"/>
        </w:rPr>
      </w:pPr>
    </w:p>
    <w:p w:rsidR="00392608" w:rsidRDefault="00392608" w:rsidP="00392608">
      <w:pPr>
        <w:spacing w:after="0" w:line="360" w:lineRule="auto"/>
        <w:jc w:val="both"/>
        <w:rPr>
          <w:rFonts w:ascii="Arial" w:hAnsi="Arial" w:cs="Arial"/>
          <w:b/>
          <w:bCs/>
          <w:u w:val="single"/>
        </w:rPr>
      </w:pPr>
    </w:p>
    <w:p w:rsidR="00F52E44" w:rsidRDefault="00F52E44" w:rsidP="00392608">
      <w:pPr>
        <w:spacing w:after="0" w:line="360" w:lineRule="auto"/>
        <w:jc w:val="both"/>
        <w:rPr>
          <w:rFonts w:ascii="Arial" w:hAnsi="Arial" w:cs="Arial"/>
          <w:b/>
          <w:bCs/>
          <w:u w:val="single"/>
        </w:rPr>
      </w:pPr>
    </w:p>
    <w:p w:rsidR="00392608" w:rsidRDefault="00392608" w:rsidP="00392608">
      <w:pPr>
        <w:spacing w:after="0" w:line="360" w:lineRule="auto"/>
        <w:jc w:val="both"/>
        <w:rPr>
          <w:rFonts w:ascii="Arial" w:hAnsi="Arial" w:cs="Arial"/>
          <w:b/>
          <w:bCs/>
          <w:u w:val="single"/>
        </w:rPr>
      </w:pPr>
      <w:r w:rsidRPr="00B242BC">
        <w:rPr>
          <w:rFonts w:ascii="Arial" w:hAnsi="Arial" w:cs="Arial"/>
          <w:b/>
          <w:bCs/>
          <w:u w:val="single"/>
        </w:rPr>
        <w:lastRenderedPageBreak/>
        <w:t>NOTES TO EDITOR</w:t>
      </w:r>
      <w:r>
        <w:rPr>
          <w:rFonts w:ascii="Arial" w:hAnsi="Arial" w:cs="Arial"/>
          <w:b/>
          <w:bCs/>
          <w:u w:val="single"/>
        </w:rPr>
        <w:t>:</w:t>
      </w:r>
    </w:p>
    <w:p w:rsidR="00392608" w:rsidRPr="00904EF9" w:rsidRDefault="00392608" w:rsidP="00392608">
      <w:pPr>
        <w:spacing w:after="0" w:line="360" w:lineRule="auto"/>
        <w:jc w:val="both"/>
        <w:rPr>
          <w:rStyle w:val="Hyperlink"/>
          <w:rFonts w:ascii="Arial" w:hAnsi="Arial" w:cs="Arial"/>
          <w:color w:val="auto"/>
          <w:u w:val="none"/>
          <w:lang w:eastAsia="en-GB"/>
        </w:rPr>
      </w:pPr>
    </w:p>
    <w:p w:rsidR="00392608" w:rsidRPr="00CF1A83" w:rsidRDefault="00392608" w:rsidP="00392608">
      <w:pPr>
        <w:spacing w:after="0" w:line="360" w:lineRule="auto"/>
        <w:jc w:val="both"/>
        <w:rPr>
          <w:rStyle w:val="Hyperlink"/>
          <w:rFonts w:ascii="Arial" w:hAnsi="Arial" w:cs="Arial"/>
          <w:b/>
          <w:bCs/>
          <w:color w:val="auto"/>
          <w:u w:val="none"/>
          <w:lang w:eastAsia="en-GB"/>
        </w:rPr>
      </w:pPr>
      <w:r w:rsidRPr="00CF1A83">
        <w:rPr>
          <w:rStyle w:val="Hyperlink"/>
          <w:rFonts w:ascii="Arial" w:hAnsi="Arial" w:cs="Arial"/>
          <w:b/>
          <w:bCs/>
          <w:color w:val="auto"/>
          <w:u w:val="none"/>
          <w:lang w:eastAsia="en-GB"/>
        </w:rPr>
        <w:t>ABOUT THE CODE</w:t>
      </w:r>
    </w:p>
    <w:p w:rsidR="00392608" w:rsidRDefault="00392608" w:rsidP="00392608">
      <w:pPr>
        <w:pStyle w:val="ListParagraph"/>
        <w:numPr>
          <w:ilvl w:val="0"/>
          <w:numId w:val="1"/>
        </w:numPr>
        <w:spacing w:after="0" w:line="360" w:lineRule="auto"/>
        <w:jc w:val="both"/>
        <w:rPr>
          <w:rFonts w:ascii="Arial" w:hAnsi="Arial" w:cs="Arial"/>
          <w:lang w:eastAsia="en-GB"/>
        </w:rPr>
      </w:pPr>
      <w:r w:rsidRPr="00C5786F">
        <w:rPr>
          <w:rFonts w:ascii="Arial" w:hAnsi="Arial" w:cs="Arial"/>
          <w:lang w:eastAsia="en-GB"/>
        </w:rPr>
        <w:t xml:space="preserve">The Joint Industry Code for the Responsible Promotion &amp; Retail of Alcohol in </w:t>
      </w:r>
      <w:smartTag w:uri="urn:schemas-microsoft-com:office:smarttags" w:element="country-region">
        <w:r w:rsidRPr="00C5786F">
          <w:rPr>
            <w:rFonts w:ascii="Arial" w:hAnsi="Arial" w:cs="Arial"/>
            <w:lang w:eastAsia="en-GB"/>
          </w:rPr>
          <w:t>Northern Ir</w:t>
        </w:r>
        <w:r>
          <w:rPr>
            <w:rFonts w:ascii="Arial" w:hAnsi="Arial" w:cs="Arial"/>
            <w:lang w:eastAsia="en-GB"/>
          </w:rPr>
          <w:t>eland</w:t>
        </w:r>
      </w:smartTag>
      <w:r>
        <w:rPr>
          <w:rFonts w:ascii="Arial" w:hAnsi="Arial" w:cs="Arial"/>
          <w:lang w:eastAsia="en-GB"/>
        </w:rPr>
        <w:t xml:space="preserve"> (2012) was launched on </w:t>
      </w:r>
      <w:r w:rsidRPr="00C5786F">
        <w:rPr>
          <w:rFonts w:ascii="Arial" w:hAnsi="Arial" w:cs="Arial"/>
          <w:lang w:eastAsia="en-GB"/>
        </w:rPr>
        <w:t>23</w:t>
      </w:r>
      <w:r w:rsidRPr="00C5786F">
        <w:rPr>
          <w:rFonts w:ascii="Arial" w:hAnsi="Arial" w:cs="Arial"/>
          <w:vertAlign w:val="superscript"/>
          <w:lang w:eastAsia="en-GB"/>
        </w:rPr>
        <w:t>rd</w:t>
      </w:r>
      <w:r w:rsidRPr="00C5786F">
        <w:rPr>
          <w:rFonts w:ascii="Arial" w:hAnsi="Arial" w:cs="Arial"/>
          <w:lang w:eastAsia="en-GB"/>
        </w:rPr>
        <w:t xml:space="preserve"> May </w:t>
      </w:r>
      <w:r>
        <w:rPr>
          <w:rFonts w:ascii="Arial" w:hAnsi="Arial" w:cs="Arial"/>
          <w:lang w:eastAsia="en-GB"/>
        </w:rPr>
        <w:t xml:space="preserve">2012.  </w:t>
      </w:r>
    </w:p>
    <w:p w:rsidR="00392608" w:rsidRPr="00C5786F" w:rsidRDefault="00392608" w:rsidP="00392608">
      <w:pPr>
        <w:pStyle w:val="ListParagraph"/>
        <w:numPr>
          <w:ilvl w:val="0"/>
          <w:numId w:val="1"/>
        </w:numPr>
        <w:spacing w:after="0" w:line="360" w:lineRule="auto"/>
        <w:jc w:val="both"/>
        <w:rPr>
          <w:rFonts w:ascii="Arial" w:hAnsi="Arial" w:cs="Arial"/>
          <w:lang w:eastAsia="en-GB"/>
        </w:rPr>
      </w:pPr>
      <w:r>
        <w:rPr>
          <w:rFonts w:ascii="Arial" w:hAnsi="Arial" w:cs="Arial"/>
          <w:lang w:eastAsia="en-GB"/>
        </w:rPr>
        <w:t xml:space="preserve">Following its launch it was </w:t>
      </w:r>
      <w:r w:rsidRPr="00C5786F">
        <w:rPr>
          <w:rFonts w:ascii="Arial" w:hAnsi="Arial" w:cs="Arial"/>
          <w:lang w:eastAsia="en-GB"/>
        </w:rPr>
        <w:t>rolled out for a three month adjustment period to allow the industry to adapt to the new measures.</w:t>
      </w:r>
    </w:p>
    <w:p w:rsidR="00392608" w:rsidRPr="00C5786F" w:rsidRDefault="00392608" w:rsidP="00392608">
      <w:pPr>
        <w:pStyle w:val="ListParagraph"/>
        <w:numPr>
          <w:ilvl w:val="0"/>
          <w:numId w:val="1"/>
        </w:numPr>
        <w:spacing w:after="0" w:line="360" w:lineRule="auto"/>
        <w:jc w:val="both"/>
        <w:rPr>
          <w:rFonts w:ascii="Arial" w:hAnsi="Arial" w:cs="Arial"/>
          <w:lang w:eastAsia="en-GB"/>
        </w:rPr>
      </w:pPr>
      <w:r>
        <w:rPr>
          <w:rFonts w:ascii="Arial" w:hAnsi="Arial" w:cs="Arial"/>
          <w:lang w:eastAsia="en-GB"/>
        </w:rPr>
        <w:t>The code came into full effect on</w:t>
      </w:r>
      <w:r w:rsidRPr="00C5786F">
        <w:rPr>
          <w:rFonts w:ascii="Arial" w:hAnsi="Arial" w:cs="Arial"/>
          <w:lang w:eastAsia="en-GB"/>
        </w:rPr>
        <w:t xml:space="preserve"> 1st September 2012.</w:t>
      </w:r>
    </w:p>
    <w:p w:rsidR="00392608" w:rsidRPr="00CF1A83" w:rsidRDefault="00392608" w:rsidP="00392608">
      <w:pPr>
        <w:pStyle w:val="ListParagraph"/>
        <w:numPr>
          <w:ilvl w:val="0"/>
          <w:numId w:val="1"/>
        </w:numPr>
        <w:spacing w:after="0" w:line="360" w:lineRule="auto"/>
        <w:jc w:val="both"/>
        <w:rPr>
          <w:rStyle w:val="Hyperlink"/>
          <w:rFonts w:ascii="Arial" w:hAnsi="Arial" w:cs="Arial"/>
          <w:color w:val="auto"/>
          <w:u w:val="none"/>
          <w:lang w:eastAsia="en-GB"/>
        </w:rPr>
      </w:pPr>
      <w:r w:rsidRPr="00C5786F">
        <w:rPr>
          <w:rFonts w:ascii="Arial" w:hAnsi="Arial" w:cs="Arial"/>
          <w:lang w:eastAsia="en-GB"/>
        </w:rPr>
        <w:t xml:space="preserve">A copy of the full code can be found at </w:t>
      </w:r>
      <w:hyperlink r:id="rId7" w:history="1">
        <w:r w:rsidRPr="0070748E">
          <w:rPr>
            <w:rStyle w:val="Hyperlink"/>
            <w:rFonts w:ascii="Arial" w:hAnsi="Arial" w:cs="Arial"/>
            <w:lang w:eastAsia="en-GB"/>
          </w:rPr>
          <w:t>www.responsibleretailingcodeni.org</w:t>
        </w:r>
      </w:hyperlink>
    </w:p>
    <w:p w:rsidR="00392608" w:rsidRPr="00180E17" w:rsidRDefault="00392608" w:rsidP="00392608">
      <w:pPr>
        <w:spacing w:after="0" w:line="360" w:lineRule="auto"/>
        <w:jc w:val="both"/>
        <w:rPr>
          <w:rStyle w:val="Hyperlink"/>
          <w:rFonts w:ascii="Arial" w:hAnsi="Arial" w:cs="Arial"/>
          <w:color w:val="auto"/>
          <w:u w:val="none"/>
          <w:lang w:eastAsia="en-GB"/>
        </w:rPr>
      </w:pPr>
    </w:p>
    <w:p w:rsidR="00392608" w:rsidRDefault="00392608" w:rsidP="00392608">
      <w:pPr>
        <w:pStyle w:val="ListParagraph"/>
        <w:spacing w:after="0" w:line="360" w:lineRule="auto"/>
        <w:ind w:left="0"/>
        <w:jc w:val="both"/>
        <w:rPr>
          <w:rFonts w:ascii="Arial" w:hAnsi="Arial" w:cs="Arial"/>
          <w:b/>
          <w:bCs/>
          <w:lang w:eastAsia="en-GB"/>
        </w:rPr>
      </w:pPr>
      <w:r w:rsidRPr="00175DC0">
        <w:rPr>
          <w:rFonts w:ascii="Arial" w:hAnsi="Arial" w:cs="Arial"/>
          <w:b/>
          <w:bCs/>
          <w:lang w:eastAsia="en-GB"/>
        </w:rPr>
        <w:t>HOW THE CODE WORK</w:t>
      </w:r>
      <w:r>
        <w:rPr>
          <w:rFonts w:ascii="Arial" w:hAnsi="Arial" w:cs="Arial"/>
          <w:b/>
          <w:bCs/>
          <w:lang w:eastAsia="en-GB"/>
        </w:rPr>
        <w:t>S</w:t>
      </w:r>
    </w:p>
    <w:p w:rsidR="00392608" w:rsidRPr="00EB7A8F" w:rsidRDefault="00392608" w:rsidP="00392608">
      <w:pPr>
        <w:numPr>
          <w:ilvl w:val="0"/>
          <w:numId w:val="3"/>
        </w:numPr>
        <w:spacing w:after="0" w:line="360" w:lineRule="auto"/>
        <w:ind w:left="714" w:hanging="357"/>
        <w:rPr>
          <w:rFonts w:ascii="Arial" w:hAnsi="Arial" w:cs="Arial"/>
        </w:rPr>
      </w:pPr>
      <w:r w:rsidRPr="00EB7A8F">
        <w:rPr>
          <w:rFonts w:ascii="Arial" w:hAnsi="Arial" w:cs="Arial"/>
        </w:rPr>
        <w:t>If an individual thinks that an alcoholic drink promotional activity or sales practice might breach the Code, they can complain to an Independent Complaints Pa</w:t>
      </w:r>
      <w:r>
        <w:rPr>
          <w:rFonts w:ascii="Arial" w:hAnsi="Arial" w:cs="Arial"/>
        </w:rPr>
        <w:t xml:space="preserve">nel.  All they have to do is </w:t>
      </w:r>
      <w:r w:rsidRPr="00EB7A8F">
        <w:rPr>
          <w:rFonts w:ascii="Arial" w:hAnsi="Arial" w:cs="Arial"/>
        </w:rPr>
        <w:t>send a letter enclosing a flyer or describing the promotio</w:t>
      </w:r>
      <w:r>
        <w:rPr>
          <w:rFonts w:ascii="Arial" w:hAnsi="Arial" w:cs="Arial"/>
        </w:rPr>
        <w:t xml:space="preserve">n or sales practice in question, </w:t>
      </w:r>
      <w:r w:rsidRPr="00EB7A8F">
        <w:rPr>
          <w:rFonts w:ascii="Arial" w:hAnsi="Arial" w:cs="Arial"/>
        </w:rPr>
        <w:t>with as much information as possible.</w:t>
      </w:r>
    </w:p>
    <w:p w:rsidR="00392608" w:rsidRPr="00EB7A8F" w:rsidRDefault="00392608" w:rsidP="00392608">
      <w:pPr>
        <w:numPr>
          <w:ilvl w:val="0"/>
          <w:numId w:val="2"/>
        </w:numPr>
        <w:spacing w:after="0" w:line="360" w:lineRule="auto"/>
        <w:ind w:left="714" w:hanging="357"/>
        <w:rPr>
          <w:rFonts w:ascii="Arial" w:hAnsi="Arial" w:cs="Arial"/>
        </w:rPr>
      </w:pPr>
      <w:r>
        <w:rPr>
          <w:rFonts w:ascii="Arial" w:hAnsi="Arial" w:cs="Arial"/>
        </w:rPr>
        <w:t>The individual lodging a complaint</w:t>
      </w:r>
      <w:r w:rsidRPr="00EB7A8F">
        <w:rPr>
          <w:rFonts w:ascii="Arial" w:hAnsi="Arial" w:cs="Arial"/>
        </w:rPr>
        <w:t xml:space="preserve"> will be notified (within 7 working days</w:t>
      </w:r>
      <w:r>
        <w:rPr>
          <w:rFonts w:ascii="Arial" w:hAnsi="Arial" w:cs="Arial"/>
        </w:rPr>
        <w:t xml:space="preserve"> of receipt</w:t>
      </w:r>
      <w:r w:rsidRPr="00EB7A8F">
        <w:rPr>
          <w:rFonts w:ascii="Arial" w:hAnsi="Arial" w:cs="Arial"/>
        </w:rPr>
        <w:t xml:space="preserve">) if the complaint is one which can be dealt with under the Code.  </w:t>
      </w:r>
    </w:p>
    <w:p w:rsidR="00392608" w:rsidRPr="00EB7A8F" w:rsidRDefault="00392608" w:rsidP="00392608">
      <w:pPr>
        <w:numPr>
          <w:ilvl w:val="0"/>
          <w:numId w:val="2"/>
        </w:numPr>
        <w:spacing w:after="0" w:line="360" w:lineRule="auto"/>
        <w:ind w:left="714" w:hanging="357"/>
        <w:rPr>
          <w:rFonts w:ascii="Arial" w:hAnsi="Arial" w:cs="Arial"/>
        </w:rPr>
      </w:pPr>
      <w:r w:rsidRPr="00EB7A8F">
        <w:rPr>
          <w:rFonts w:ascii="Arial" w:hAnsi="Arial" w:cs="Arial"/>
        </w:rPr>
        <w:t>If it is, it will be investigated by the Independent Complaints Panel which meets regularly and is independent of the alcohol industry.  If it is not, it will be explained why.</w:t>
      </w:r>
    </w:p>
    <w:p w:rsidR="00392608" w:rsidRPr="00EB7A8F" w:rsidRDefault="00392608" w:rsidP="00392608">
      <w:pPr>
        <w:numPr>
          <w:ilvl w:val="0"/>
          <w:numId w:val="2"/>
        </w:numPr>
        <w:spacing w:after="0" w:line="360" w:lineRule="auto"/>
        <w:ind w:left="714" w:hanging="357"/>
        <w:rPr>
          <w:rFonts w:ascii="Arial" w:hAnsi="Arial" w:cs="Arial"/>
        </w:rPr>
      </w:pPr>
      <w:r w:rsidRPr="00EB7A8F">
        <w:rPr>
          <w:rFonts w:ascii="Arial" w:hAnsi="Arial" w:cs="Arial"/>
        </w:rPr>
        <w:t>The Panel will inform the company that a complaint has been made and ask for their response.</w:t>
      </w:r>
    </w:p>
    <w:p w:rsidR="00392608" w:rsidRPr="00EB7A8F" w:rsidRDefault="00392608" w:rsidP="00392608">
      <w:pPr>
        <w:numPr>
          <w:ilvl w:val="0"/>
          <w:numId w:val="2"/>
        </w:numPr>
        <w:spacing w:after="0" w:line="360" w:lineRule="auto"/>
        <w:ind w:left="714" w:hanging="357"/>
        <w:rPr>
          <w:rFonts w:ascii="Arial" w:hAnsi="Arial" w:cs="Arial"/>
        </w:rPr>
      </w:pPr>
      <w:r w:rsidRPr="00EB7A8F">
        <w:rPr>
          <w:rFonts w:ascii="Arial" w:hAnsi="Arial" w:cs="Arial"/>
        </w:rPr>
        <w:t>The complaint and the company’s response are then adjudicated on by the Panel.  The individual will be informed when the Panel is meeting to consider the complaint.</w:t>
      </w:r>
    </w:p>
    <w:p w:rsidR="00392608" w:rsidRPr="00EB7A8F" w:rsidRDefault="00392608" w:rsidP="00392608">
      <w:pPr>
        <w:numPr>
          <w:ilvl w:val="0"/>
          <w:numId w:val="2"/>
        </w:numPr>
        <w:spacing w:after="0" w:line="360" w:lineRule="auto"/>
        <w:ind w:left="714" w:hanging="357"/>
        <w:rPr>
          <w:rFonts w:ascii="Arial" w:hAnsi="Arial" w:cs="Arial"/>
        </w:rPr>
      </w:pPr>
      <w:r w:rsidRPr="00EB7A8F">
        <w:rPr>
          <w:rFonts w:ascii="Arial" w:hAnsi="Arial" w:cs="Arial"/>
        </w:rPr>
        <w:t>If the Panel does not uphold the complaint it will be explained why not.  The decision is final.</w:t>
      </w:r>
    </w:p>
    <w:p w:rsidR="00392608" w:rsidRPr="00EB7A8F" w:rsidRDefault="00392608" w:rsidP="00392608">
      <w:pPr>
        <w:numPr>
          <w:ilvl w:val="0"/>
          <w:numId w:val="2"/>
        </w:numPr>
        <w:spacing w:after="0" w:line="360" w:lineRule="auto"/>
        <w:ind w:left="714" w:hanging="357"/>
        <w:rPr>
          <w:rFonts w:ascii="Arial" w:hAnsi="Arial" w:cs="Arial"/>
        </w:rPr>
      </w:pPr>
      <w:r w:rsidRPr="00EB7A8F">
        <w:rPr>
          <w:rFonts w:ascii="Arial" w:hAnsi="Arial" w:cs="Arial"/>
        </w:rPr>
        <w:t>If the Panel does uphold the complaint, the decision is provisional and the company is given the opportunity to make further representations.  This is because finding against a company may have serious business and reputational repercussions.  The Panel will then meet again to consider any further representations before a final decision is made.  If the company does not challenge the provisional decision, then the decision becomes final.</w:t>
      </w:r>
    </w:p>
    <w:p w:rsidR="00392608" w:rsidRPr="00EB7A8F" w:rsidRDefault="00392608" w:rsidP="00392608">
      <w:pPr>
        <w:numPr>
          <w:ilvl w:val="0"/>
          <w:numId w:val="2"/>
        </w:numPr>
        <w:spacing w:after="0" w:line="360" w:lineRule="auto"/>
        <w:ind w:left="714" w:hanging="357"/>
        <w:rPr>
          <w:rFonts w:ascii="Arial" w:hAnsi="Arial" w:cs="Arial"/>
        </w:rPr>
      </w:pPr>
      <w:r w:rsidRPr="00EB7A8F">
        <w:rPr>
          <w:rFonts w:ascii="Arial" w:hAnsi="Arial" w:cs="Arial"/>
        </w:rPr>
        <w:t>The individual who initially lodged the complaint and the company are then informed of th</w:t>
      </w:r>
      <w:r>
        <w:rPr>
          <w:rFonts w:ascii="Arial" w:hAnsi="Arial" w:cs="Arial"/>
        </w:rPr>
        <w:t>e Panel’s final decision.</w:t>
      </w:r>
    </w:p>
    <w:p w:rsidR="002C5237" w:rsidRPr="00F52E44" w:rsidRDefault="00392608" w:rsidP="00F52E44">
      <w:pPr>
        <w:numPr>
          <w:ilvl w:val="0"/>
          <w:numId w:val="2"/>
        </w:numPr>
        <w:spacing w:after="0" w:line="360" w:lineRule="auto"/>
        <w:ind w:left="714" w:hanging="357"/>
        <w:rPr>
          <w:rFonts w:ascii="Arial" w:hAnsi="Arial" w:cs="Arial"/>
        </w:rPr>
      </w:pPr>
      <w:r w:rsidRPr="00EB7A8F">
        <w:rPr>
          <w:rFonts w:ascii="Arial" w:hAnsi="Arial" w:cs="Arial"/>
        </w:rPr>
        <w:t xml:space="preserve">Further information on how to make a complaint and the timescales involved can be found on the website </w:t>
      </w:r>
      <w:hyperlink r:id="rId8" w:history="1">
        <w:r w:rsidRPr="00EB7A8F">
          <w:rPr>
            <w:rStyle w:val="Hyperlink"/>
            <w:rFonts w:ascii="Arial" w:hAnsi="Arial" w:cs="Arial"/>
          </w:rPr>
          <w:t>www.responsibleretailingcodeni.org</w:t>
        </w:r>
      </w:hyperlink>
      <w:bookmarkStart w:id="0" w:name="_GoBack"/>
      <w:bookmarkEnd w:id="0"/>
    </w:p>
    <w:sectPr w:rsidR="002C5237" w:rsidRPr="00F52E44" w:rsidSect="00AD5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273"/>
    <w:multiLevelType w:val="hybridMultilevel"/>
    <w:tmpl w:val="32622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60456D2"/>
    <w:multiLevelType w:val="hybridMultilevel"/>
    <w:tmpl w:val="03843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E5B3637"/>
    <w:multiLevelType w:val="hybridMultilevel"/>
    <w:tmpl w:val="14D21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08"/>
    <w:rsid w:val="002C5237"/>
    <w:rsid w:val="002F6155"/>
    <w:rsid w:val="00392608"/>
    <w:rsid w:val="00C37A4C"/>
    <w:rsid w:val="00F52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0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2608"/>
    <w:rPr>
      <w:rFonts w:cs="Times New Roman"/>
      <w:color w:val="0000FF"/>
      <w:u w:val="single"/>
    </w:rPr>
  </w:style>
  <w:style w:type="paragraph" w:styleId="ListParagraph">
    <w:name w:val="List Paragraph"/>
    <w:basedOn w:val="Normal"/>
    <w:uiPriority w:val="99"/>
    <w:qFormat/>
    <w:rsid w:val="0039260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0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2608"/>
    <w:rPr>
      <w:rFonts w:cs="Times New Roman"/>
      <w:color w:val="0000FF"/>
      <w:u w:val="single"/>
    </w:rPr>
  </w:style>
  <w:style w:type="paragraph" w:styleId="ListParagraph">
    <w:name w:val="List Paragraph"/>
    <w:basedOn w:val="Normal"/>
    <w:uiPriority w:val="99"/>
    <w:qFormat/>
    <w:rsid w:val="003926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onsibleretailingcodeni.org" TargetMode="External"/><Relationship Id="rId3" Type="http://schemas.microsoft.com/office/2007/relationships/stylesWithEffects" Target="stylesWithEffects.xml"/><Relationship Id="rId7" Type="http://schemas.openxmlformats.org/officeDocument/2006/relationships/hyperlink" Target="http://www.responsibleretailingcode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lene@mcepublicrelation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McNeill</dc:creator>
  <cp:lastModifiedBy>Caroline McNeill</cp:lastModifiedBy>
  <cp:revision>3</cp:revision>
  <dcterms:created xsi:type="dcterms:W3CDTF">2015-02-11T16:35:00Z</dcterms:created>
  <dcterms:modified xsi:type="dcterms:W3CDTF">2015-02-11T16:53:00Z</dcterms:modified>
</cp:coreProperties>
</file>